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604A" w14:textId="4327906A" w:rsidR="002E1DDB" w:rsidRDefault="002E1DDB" w:rsidP="00D153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Rozprawa doktorska pt. „</w:t>
      </w:r>
      <w:r w:rsidRPr="002E1DDB">
        <w:rPr>
          <w:rFonts w:ascii="Arial" w:hAnsi="Arial" w:cs="Arial"/>
          <w:i/>
          <w:iCs/>
        </w:rPr>
        <w:t>Działalność pomocowa na rzecz recydywistów w kontekście reintegracji społecznej</w:t>
      </w:r>
      <w:r>
        <w:rPr>
          <w:rFonts w:ascii="Arial" w:hAnsi="Arial" w:cs="Arial"/>
        </w:rPr>
        <w:t xml:space="preserve">” porusza problem pomocy postpenitencjarnej udzielanej recydywistom penitencjarnym. Autor wprowadza czytelnika w kontekst historyczny i literaturowy readaptacji społecznej, koncentrując się </w:t>
      </w:r>
      <w:r w:rsidR="00D153AB">
        <w:rPr>
          <w:rFonts w:ascii="Arial" w:hAnsi="Arial" w:cs="Arial"/>
        </w:rPr>
        <w:t>min.</w:t>
      </w:r>
      <w:r>
        <w:rPr>
          <w:rFonts w:ascii="Arial" w:hAnsi="Arial" w:cs="Arial"/>
        </w:rPr>
        <w:t xml:space="preserve"> na dorobku i rozwiązaniach polskiego </w:t>
      </w:r>
      <w:r w:rsidR="00D153AB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słowackiego systemu penitencjarnego. W tym celu nakreśl</w:t>
      </w:r>
      <w:r w:rsidR="00D153AB">
        <w:rPr>
          <w:rFonts w:ascii="Arial" w:hAnsi="Arial" w:cs="Arial"/>
        </w:rPr>
        <w:t>ono</w:t>
      </w:r>
      <w:r>
        <w:rPr>
          <w:rFonts w:ascii="Arial" w:hAnsi="Arial" w:cs="Arial"/>
        </w:rPr>
        <w:t xml:space="preserve"> ramy prawne, stanowiska naukowe </w:t>
      </w:r>
      <w:r w:rsidR="00D153AB">
        <w:rPr>
          <w:rFonts w:ascii="Arial" w:hAnsi="Arial" w:cs="Arial"/>
        </w:rPr>
        <w:br/>
      </w:r>
      <w:r>
        <w:rPr>
          <w:rFonts w:ascii="Arial" w:hAnsi="Arial" w:cs="Arial"/>
        </w:rPr>
        <w:t>i przykłady dobrych praktyk z obu krajów. Przyjęty w pracy paradygmat ilościowy</w:t>
      </w:r>
      <w:r w:rsidR="00D153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dominuje </w:t>
      </w:r>
      <w:r w:rsidR="00D153A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części metodologicznej i determinuje techniki badawcze. </w:t>
      </w:r>
      <w:r w:rsidR="00D153AB">
        <w:rPr>
          <w:rFonts w:ascii="Arial" w:hAnsi="Arial" w:cs="Arial"/>
        </w:rPr>
        <w:t>Badania</w:t>
      </w:r>
      <w:r>
        <w:rPr>
          <w:rFonts w:ascii="Arial" w:hAnsi="Arial" w:cs="Arial"/>
        </w:rPr>
        <w:t xml:space="preserve"> </w:t>
      </w:r>
      <w:r w:rsidR="00D153AB">
        <w:rPr>
          <w:rFonts w:ascii="Arial" w:hAnsi="Arial" w:cs="Arial"/>
        </w:rPr>
        <w:t xml:space="preserve">przeprowadzono w obu krajach. </w:t>
      </w:r>
      <w:r w:rsidR="004132D7">
        <w:rPr>
          <w:rFonts w:ascii="Arial" w:hAnsi="Arial" w:cs="Arial"/>
        </w:rPr>
        <w:t>Próbę badawczą</w:t>
      </w:r>
      <w:r>
        <w:rPr>
          <w:rFonts w:ascii="Arial" w:hAnsi="Arial" w:cs="Arial"/>
        </w:rPr>
        <w:t xml:space="preserve"> stanowią: osadzeni recydywiści, </w:t>
      </w:r>
      <w:r w:rsidR="004132D7">
        <w:rPr>
          <w:rFonts w:ascii="Arial" w:hAnsi="Arial" w:cs="Arial"/>
        </w:rPr>
        <w:t xml:space="preserve">mieszkańcy ośrodków readaptacyjnych i recydywiści korzystający z niestacjonarnej pomocy postpenitencjarnej </w:t>
      </w:r>
      <w:r w:rsidR="00D153AB">
        <w:rPr>
          <w:rFonts w:ascii="Arial" w:hAnsi="Arial" w:cs="Arial"/>
        </w:rPr>
        <w:br/>
      </w:r>
      <w:r w:rsidR="004132D7">
        <w:rPr>
          <w:rFonts w:ascii="Arial" w:hAnsi="Arial" w:cs="Arial"/>
        </w:rPr>
        <w:t>w Polsce i Republice Słowackiej. Zebrany materiał zawiera również opinie wychowawców ds. pomocy postpenitencjarnej i pracowników ośrodków readaptacyjnych. Łącznie badaniami objęto 561 osób. Dla oszacowania wpływu pomocy udzielanej recydywistom na ich społeczną reintegrację, autor posługuje się takimi pojęciami jak potencjał psychospołeczny</w:t>
      </w:r>
      <w:r w:rsidR="00D153AB">
        <w:rPr>
          <w:rFonts w:ascii="Arial" w:hAnsi="Arial" w:cs="Arial"/>
        </w:rPr>
        <w:t>,</w:t>
      </w:r>
      <w:r w:rsidR="004132D7">
        <w:rPr>
          <w:rFonts w:ascii="Arial" w:hAnsi="Arial" w:cs="Arial"/>
        </w:rPr>
        <w:t xml:space="preserve"> czy r</w:t>
      </w:r>
      <w:r w:rsidR="00D153AB">
        <w:rPr>
          <w:rFonts w:ascii="Arial" w:hAnsi="Arial" w:cs="Arial"/>
        </w:rPr>
        <w:t>ole</w:t>
      </w:r>
      <w:r w:rsidR="004132D7">
        <w:rPr>
          <w:rFonts w:ascii="Arial" w:hAnsi="Arial" w:cs="Arial"/>
        </w:rPr>
        <w:t xml:space="preserve"> społeczn</w:t>
      </w:r>
      <w:r w:rsidR="00D153AB">
        <w:rPr>
          <w:rFonts w:ascii="Arial" w:hAnsi="Arial" w:cs="Arial"/>
        </w:rPr>
        <w:t>e</w:t>
      </w:r>
      <w:r w:rsidR="004132D7">
        <w:rPr>
          <w:rFonts w:ascii="Arial" w:hAnsi="Arial" w:cs="Arial"/>
        </w:rPr>
        <w:t xml:space="preserve">. </w:t>
      </w:r>
      <w:r w:rsidR="00D153AB">
        <w:rPr>
          <w:rFonts w:ascii="Arial" w:hAnsi="Arial" w:cs="Arial"/>
        </w:rPr>
        <w:t>B</w:t>
      </w:r>
      <w:r w:rsidR="004132D7">
        <w:rPr>
          <w:rFonts w:ascii="Arial" w:hAnsi="Arial" w:cs="Arial"/>
        </w:rPr>
        <w:t>ada</w:t>
      </w:r>
      <w:r w:rsidR="00D153AB">
        <w:rPr>
          <w:rFonts w:ascii="Arial" w:hAnsi="Arial" w:cs="Arial"/>
        </w:rPr>
        <w:t>nia pozwoliły na</w:t>
      </w:r>
      <w:r w:rsidR="004132D7">
        <w:rPr>
          <w:rFonts w:ascii="Arial" w:hAnsi="Arial" w:cs="Arial"/>
        </w:rPr>
        <w:t xml:space="preserve"> porównanie rozwiązań mających zastosowanie w obu krajach</w:t>
      </w:r>
      <w:r w:rsidR="00D153AB">
        <w:rPr>
          <w:rFonts w:ascii="Arial" w:hAnsi="Arial" w:cs="Arial"/>
        </w:rPr>
        <w:t xml:space="preserve"> i</w:t>
      </w:r>
      <w:r w:rsidR="004132D7">
        <w:rPr>
          <w:rFonts w:ascii="Arial" w:hAnsi="Arial" w:cs="Arial"/>
        </w:rPr>
        <w:t xml:space="preserve"> zaproponowanie </w:t>
      </w:r>
      <w:r w:rsidR="00D153AB">
        <w:rPr>
          <w:rFonts w:ascii="Arial" w:hAnsi="Arial" w:cs="Arial"/>
        </w:rPr>
        <w:t xml:space="preserve">integracji tych elementów, które mogłyby przyczynić się do skuteczniejszego pomagania zwalnianym recydywistom. </w:t>
      </w:r>
    </w:p>
    <w:p w14:paraId="48A7F4DF" w14:textId="77777777" w:rsidR="00D153AB" w:rsidRPr="00D153AB" w:rsidRDefault="00D153AB" w:rsidP="00D153AB">
      <w:pPr>
        <w:jc w:val="both"/>
        <w:rPr>
          <w:rFonts w:asciiTheme="minorBidi" w:hAnsiTheme="minorBidi"/>
          <w:sz w:val="24"/>
          <w:szCs w:val="24"/>
        </w:rPr>
      </w:pPr>
    </w:p>
    <w:sectPr w:rsidR="00D153AB" w:rsidRPr="00D153AB" w:rsidSect="007B5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93C7" w14:textId="77777777" w:rsidR="00FE00E2" w:rsidRDefault="00FE00E2" w:rsidP="00D153AB">
      <w:pPr>
        <w:spacing w:after="0" w:line="240" w:lineRule="auto"/>
      </w:pPr>
      <w:r>
        <w:separator/>
      </w:r>
    </w:p>
  </w:endnote>
  <w:endnote w:type="continuationSeparator" w:id="0">
    <w:p w14:paraId="5A9841F7" w14:textId="77777777" w:rsidR="00FE00E2" w:rsidRDefault="00FE00E2" w:rsidP="00D1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B5D5" w14:textId="77777777" w:rsidR="00FE00E2" w:rsidRDefault="00FE00E2" w:rsidP="00D153AB">
      <w:pPr>
        <w:spacing w:after="0" w:line="240" w:lineRule="auto"/>
      </w:pPr>
      <w:r>
        <w:separator/>
      </w:r>
    </w:p>
  </w:footnote>
  <w:footnote w:type="continuationSeparator" w:id="0">
    <w:p w14:paraId="51337A44" w14:textId="77777777" w:rsidR="00FE00E2" w:rsidRDefault="00FE00E2" w:rsidP="00D15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DB"/>
    <w:rsid w:val="00135D57"/>
    <w:rsid w:val="00165071"/>
    <w:rsid w:val="002E1DDB"/>
    <w:rsid w:val="004132D7"/>
    <w:rsid w:val="00462282"/>
    <w:rsid w:val="007B5384"/>
    <w:rsid w:val="00AA3F48"/>
    <w:rsid w:val="00AE2253"/>
    <w:rsid w:val="00D153AB"/>
    <w:rsid w:val="00D2152F"/>
    <w:rsid w:val="00DA08D4"/>
    <w:rsid w:val="00E80BC3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2669"/>
  <w15:chartTrackingRefBased/>
  <w15:docId w15:val="{9F906A2F-CDDB-4AB1-8C29-3B449CD7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8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4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81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9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Jasiński</dc:creator>
  <cp:keywords/>
  <dc:description/>
  <cp:lastModifiedBy>Krzysztof Jasiński</cp:lastModifiedBy>
  <cp:revision>3</cp:revision>
  <dcterms:created xsi:type="dcterms:W3CDTF">2023-04-03T08:07:00Z</dcterms:created>
  <dcterms:modified xsi:type="dcterms:W3CDTF">2023-04-03T16:38:00Z</dcterms:modified>
</cp:coreProperties>
</file>